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513" w:rsidRPr="00370513" w:rsidRDefault="00370513" w:rsidP="00370513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 w:rsidRPr="00370513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Письмо&gt; Минобрнауки РФ от 12.05.2011 N 03-296 "Об организации внеурочной деятельности при введении федерального государственного образовательного стандарта общего образования"</w:t>
      </w:r>
    </w:p>
    <w:p w:rsidR="00370513" w:rsidRPr="00370513" w:rsidRDefault="00370513" w:rsidP="0037051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37051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 июля 2018 г. 17:14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0" w:name="100001"/>
      <w:bookmarkEnd w:id="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142"/>
      <w:bookmarkEnd w:id="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2"/>
      <w:bookmarkEnd w:id="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ПИСЬМО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12 мая 2011 г. N 03-296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3"/>
      <w:bookmarkEnd w:id="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 ОРГАНИЗАЦИИ ВНЕУРОЧНОЙ ДЕЯТЕЛЬНОСТИ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ВВЕДЕНИИ ФЕДЕРАЛЬНОГО ГОСУДАРСТВЕННОГО ОБРАЗОВАТЕЛЬНОГО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СТАНДАРТА ОБЩЕГО ОБРАЗОВАНИЯ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4"/>
      <w:bookmarkEnd w:id="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 Минобрнауки России направляет для использования в работе </w:t>
      </w:r>
      <w:hyperlink r:id="rId4" w:anchor="100007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материалы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по организации внеурочной деятельности в образовательных учреждениях, реализующих основную образовательную программу начального общего образования, при введении федерального государственного образовательного </w:t>
      </w:r>
      <w:hyperlink r:id="rId5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стандарта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общего образования, которые были представлены на заседании Координационного совета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 19 апреля 2011 г.</w:t>
      </w:r>
    </w:p>
    <w:p w:rsidR="00370513" w:rsidRPr="00370513" w:rsidRDefault="00370513" w:rsidP="00370513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5"/>
      <w:bookmarkEnd w:id="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Директор Департамента</w:t>
      </w:r>
    </w:p>
    <w:p w:rsidR="00370513" w:rsidRPr="00370513" w:rsidRDefault="00370513" w:rsidP="00370513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Е.Л.НИЗИЕНКО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70513" w:rsidRPr="00370513" w:rsidRDefault="00370513" w:rsidP="00370513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6"/>
      <w:bookmarkEnd w:id="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7"/>
      <w:bookmarkEnd w:id="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МЕТОДИЧЕСКИЕ МАТЕРИАЛЫ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 ОРГАНИЗАЦИИ ВНЕУРОЧНОЙ ДЕЯТЕЛЬНОСТИ В ОБРАЗОВАТЕЛЬНЫХ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УЧРЕЖДЕНИЯХ, РЕАЛИЗУЮЩИХ ОБЩЕОБРАЗОВАТЕЛЬНЫЕ ПРОГРАММЫ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08"/>
      <w:bookmarkEnd w:id="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Основные задачи внеурочной деятельности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" w:name="100009"/>
      <w:bookmarkEnd w:id="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федеральным государственным образовательным </w:t>
      </w:r>
      <w:hyperlink r:id="rId6" w:anchor="00000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стандартом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 (ФГОС НОО) основная образовательная программа начального общего образования реализуется образовательным учреждением, в том числе и через внеурочную деятельность.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" w:name="100010"/>
      <w:bookmarkEnd w:id="1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Под внеурочной деятельностью в рамках реализации </w:t>
      </w:r>
      <w:hyperlink r:id="rId7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следует понимать образовательную деятельность, осуществляемую в формах, отличных от классно-урочной, и </w:t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направленную на достижение планируемых результатов освоения основной образовательной программы начального общего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" w:name="100011"/>
      <w:bookmarkEnd w:id="1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Кроме того, внеурочная деятельность в начальной школе позволяет решить еще целый ряд очень важных задач: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" w:name="100012"/>
      <w:bookmarkEnd w:id="1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обеспечить благоприятную адаптацию ребенка в школе;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" w:name="100013"/>
      <w:bookmarkEnd w:id="1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оптимизировать учебную нагрузку обучающихся;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" w:name="100014"/>
      <w:bookmarkEnd w:id="1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улучшить условия для развития ребенка;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5" w:name="100015"/>
      <w:bookmarkEnd w:id="1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учесть возрастные и индивидуальные особенности обучающихся.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6" w:name="100016"/>
      <w:bookmarkEnd w:id="1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общекультурное), в таких формах как 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 и других.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7" w:name="100017"/>
      <w:bookmarkEnd w:id="1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Формы организации внеурочной деятельности, как и в целом образовательного процесса, в рамках реализации основной образовательной программы начального общего образования определяет образовательное учреждение.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8" w:name="100018"/>
      <w:bookmarkEnd w:id="1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Очевидны и преимущества в использовании внеурочной деятельности для закрепления и практического использования отдельных аспектов содержания программ учебных предметов, курсов.</w:t>
      </w:r>
    </w:p>
    <w:p w:rsidR="001C74E4" w:rsidRPr="001C74E4" w:rsidRDefault="001C74E4" w:rsidP="001C74E4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bookmarkStart w:id="19" w:name="100019"/>
      <w:bookmarkEnd w:id="19"/>
      <w:r w:rsidRPr="001C74E4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Письмо&gt; Минобрнауки РФ от 12.05.2011 N 03-296 "Об организации внеурочной деятельности при введении федерального государственного образовательного стандарта общего образования"</w:t>
      </w:r>
    </w:p>
    <w:p w:rsidR="001C74E4" w:rsidRPr="001C74E4" w:rsidRDefault="001C74E4" w:rsidP="001C74E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1C74E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 июля 2018 г. 17:14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ПИСЬМО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12 мая 2011 г. N 03-296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 ОРГАНИЗАЦИИ ВНЕУРОЧНОЙ ДЕЯТЕЛЬНОСТИ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ВВЕДЕНИИ ФЕДЕРАЛЬНОГО ГОСУДАРСТВЕННОГО ОБРАЗОВАТЕЛЬНОГО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СТАНДАРТА ОБЩЕГО ОБРАЗОВАНИЯ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 Минобрнауки России направляет для использования в работе </w:t>
      </w:r>
      <w:hyperlink r:id="rId8" w:anchor="100007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материалы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по организации внеурочной деятельности в образовательных учреждениях, реализующих основную образовательную программу начального общего образования, при введении федерального государственного образовательного </w:t>
      </w:r>
      <w:hyperlink r:id="rId9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стандарта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общего образования, которые были представлены на заседании Координационного совета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 19 апреля 2011 г.</w:t>
      </w:r>
    </w:p>
    <w:p w:rsidR="001C74E4" w:rsidRPr="001C74E4" w:rsidRDefault="001C74E4" w:rsidP="001C74E4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Директор Департамента</w:t>
      </w:r>
    </w:p>
    <w:p w:rsidR="001C74E4" w:rsidRPr="001C74E4" w:rsidRDefault="001C74E4" w:rsidP="001C74E4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Е.Л.НИЗИЕНКО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C74E4" w:rsidRPr="001C74E4" w:rsidRDefault="001C74E4" w:rsidP="001C74E4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МЕТОДИЧЕСКИЕ МАТЕРИАЛЫ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 ОРГАНИЗАЦИИ ВНЕУРОЧНОЙ ДЕЯТЕЛЬНОСТИ В ОБРАЗОВАТЕЛЬНЫХ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УЧРЕЖДЕНИЯХ, РЕАЛИЗУЮЩИХ ОБЩЕОБРАЗОВАТЕЛЬНЫЕ ПРОГРАММЫ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Основные задачи внеурочной деятельности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федеральным государственным образовательным </w:t>
      </w:r>
      <w:hyperlink r:id="rId10" w:anchor="00000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стандартом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 (ФГОС НОО) основная образовательная программа начального общего образования реализуется образовательным учреждением, в том числе и через внеурочную деятельность.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Под внеурочной деятельностью в рамках реализации </w:t>
      </w:r>
      <w:hyperlink r:id="rId11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начального общего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Кроме того, внеурочная деятельность в начальной школе позволяет решить еще целый ряд очень важных задач: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обеспечить благоприятную адаптацию ребенка в школе;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оптимизировать учебную нагрузку обучающихся;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улучшить условия для развития ребенка;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учесть возрастные и индивидуальные особенности обучающихся.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общекультурное), в таких формах как 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 и других.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Формы организации внеурочной деятельности, как и в целом образовательного процесса, в рамках реализации основной образовательной программы начального общего образования определяет образовательное учреждение.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Очевидны и преимущества в использовании внеурочной деятельности для закрепления и практического использования отдельных аспектов содержания программ учебных предметов, курсов.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Организационные модели внеурочной деятельности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Исходя из задач, форм и содержания внеурочной деятельности, для ее реализации в качестве базовой может быть рассмотрена следующая организационная модель. Внеурочная деятельность может осуществляться через (рис. 1):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┌───────────────────────────┐                    ┌────────────────────────┐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Инновационная       │                    │  Иные педагогические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(экспериментальная,    │                    │       работники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пилотная, внедренческая)  │                    │          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│         площадка          │    ┌────────────┐  │Должностные обязанности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Инновационная       │    │внеурочная  │  │ педагога-организатора,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(экспериментальная)    │&lt;───┤деятельность├─&gt;│ социального педагога,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│деятельность по разработке,│    └─┬─┬─┬─┬─┬──┘  │  педагога-психолога,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апробации, внедрению    │      │ │ │ │ │     │   старшего вожатого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новых образовательных   │      │ │ │ │ │     │          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программ, в том числе    │      │ │ │ │ │     │          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учитывающих региональные  │      │ │ │ │ │     │          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особенности         │      │ │ │ │ │     │          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└───────────────────────────┘      │ │ │ │ │     └────────────────────────┘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│ │ │ │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┌──────────────────────────┘ │ │ │ └──────────────────────┐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│              ┌─────────────┘ │ └──────────┐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\/             \/              \/           \/            \/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┌─────────────┐ ┌────────────┐ ┌──────────────┐ ┌────────┐ ┌──────────────┐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│Учебные план │ │Дополнитель-│ │Дополнительное│ │Группы  │ │   Классное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│образователь-│ │ное образо- │ │образование   │ │продлен-│ │ руководство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│ного учрежде-│ │вание       │ │учреждений    │ │ного дня│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│ния          │ │образова-   │ │культуры и    │ │        │ │ Деятельность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│тельного    │ │УДОД          │ │Деятель-│ │   классных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│Часть,       │ │учреждения  │ │              │ │ность   │ │руководителей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│формируемая  │ │            │ │Организация   │ │воспита-│ │ (экскурсии,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│участниками  │ │Организация │ │деятельности  │ │телей   │ │   диспуты,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│образователь-│ │кружков,    │ │как на базе   │ │ГПД,    │ │круглые столы,│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│ного процесса│ │спортивно-  │ │общеобразова- │ │например│ │соревнования,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│(секции,     │ │оздорови-   │ │тельных       │ │в рамках│ │ общественно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│школьные     │ │тельных     │ │учреждений,   │ │"школы  │ │   полезные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│научные      │ │секций,     │ │так и на базе │ │полного │ │  практики и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│общества,    │ │поисковых и │ │самих         │ │дня"    │ │    т.д.)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│научные      │ │научных     │ │учреждений    │ │        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│исследования │ │исследований│ │дополнительно-│ │        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│и т.д.)      │ │и т.д.      │ │го образования│ │        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│детей и       │ │        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│учреждений    │ │        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│культуры      │ │        │ │              │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C74E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└─────────────┘ └────────────┘ └──────────────┘ └────────┘ └──────────────┘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Рис. 1. Базовая организационная модель реализации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внеурочной деятельности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учебный план образовательного учреждения, а именно, через часть, формируемую участниками образовательного процесса (дополнительные образовательные модули, спецкурсы, школьные научные общества, учебные научные исследования, практикумы и т.д., проводимые в формах, отличных от урочной);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дополнительные образовательные программы самого общеобразовательного учреждения (внутришкольная система дополнительного образования);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образовательные программы учреждений дополнительного образования детей, а также учреждений культуры и спорта;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организацию деятельности групп продленного дня;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классное руководство (экскурсии, диспуты, круглые столы, соревнования, общественно полезные практики и т.д.);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деятельность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квалификационных характеристик должностей работников образования;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инновационную (экспериментальную) деятельность по разработке, апробации, внедрению новых образовательных программ, в том числе учитывающих региональные особенности.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Опираясь на данную базовую модель, могут быть предложены несколько основных типов организационных моделей внеурочной деятельности: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дополнительного образования (на основе институциональной и (или) муниципальной системы дополнительного образования детей);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"школы полного дня";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оптимизационная модель (на основе оптимизации всех внутренних ресурсов образовательного учреждения);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Первая модель опирается на преимущественное использование потенциала внутришкольного дополнительного образования и на сотрудничество с учреждениями дополнительного образования детей.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дополнительного образования. Внеурочная деятельность тесно связана с дополнительным образованием детей в части создания условий для развития творческих интересов детей и включения их в художественную, техническую, эколого-биологическую, спортивную и другую деятельность.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Связующим звеном между внеурочной деятельностью и дополнительным образованием детей выступают такие формы ее реализации, как факультативы, школьные научные общества, объединения профессиональной направленности, учебные курсы по выбору. Вместе с тем внеурочная деятельность в рамках </w:t>
      </w:r>
      <w:hyperlink r:id="rId12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направлена, в первую очередь, на достижение планируемых результатов освоения основной образовательной программы начального общего образования. А дополнительное образование детей предполагает, прежде всего, реализацию дополнительных образовательных программ. Поэтому основными критериями для отнесения той или иной образовательной деятельности к внеурочной выступают цели и задачи этой деятельности, а также ее содержание и методы работы.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Реализация внеурочной деятельности на основе модели дополнительного образования непосредственно предусмотрена в </w:t>
      </w:r>
      <w:hyperlink r:id="rId13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 котором сказано, что образовательное учреждение в рамках соответствующих государственных (муниципальных) заданий, формируемых учредителем, может использовать возможности образовательных учреждений дополнительного образования детей, организаций культуры и спорта.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 модель предполагает создание общего программно-методического пространства внеурочной деятельности и дополнительного образования детей, осуществление перехода от управления образовательными учреждениями к управлению образовательными программами.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 модель ориентирована на обеспечение готовности к территориальной, социальной и академической мобильности детей. Преимущества модели заключаются в предоставлении широкого выбора для ребенка на основе спектра направлений детских объединений по интересам, возможности свободного самоопределения и самореализации ребенка, привлечении к осуществлению внеурочной деятельности квалифицированных специалистов, а также практико-ориентированная и деятельностная основа организации образовательного процесса, присущая дополнительному образованию детей.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"школы полного дня". Основой для модели "школы полного дня" является реализация внеурочной деятельности преимущественно воспитателями групп продленного дня.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Данную модель характеризует: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создание условий для полноценного пребывания ребенка в образовательном учреждении в течение дня, в том числе через поляризацию образовательной среды школы и выделением разноакцентированных пространств;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содержательное единство учебного, воспитательного, развивающего процессов в рамках воспитательной системы и основной образовательной программы образовательного учреждения;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здоровьесберегающей среды, обеспечивающей соблюдение санитарно-эпидемиологических правил и нормативов и включающую рациональную организацию образовательного процесса, оптимизацию двигательной активности, организацию рационального питания, работу по формированию ценности здоровья и здорового образа жизни;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самовыражения, самореализации и самоорганизации детей, с активной поддержкой детских общественных объединений и органов ученического самоуправления;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построение индивидуальной образовательной траектории и индивидуального графика пребывания ребенка в образовательном учреждении;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опора на интеграцию основных и дополнительных образовательных программ.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Преимуществами данной модели являются: создание комплекса условий для успешной реализации образовательного процесса в течение всего дня, включая питание, сложившаяся практика финансирования групп продленного дня.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Оптимизационная модель. Модель внеурочной деятельности на основе оптимизации всех внутренних ресурсов образовательного учреждения предполагает, что в ее реализации принимают участие все педагогические работники данного учреждения (учителя, педагог-организатор, социальный педагог, педагог-психолог, учитель-дефектолог, учитель-логопед, воспитатель, старший вожатый, тьютор и другие).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этом случае координирующую роль выполняет, как правило, классный руководитель, который в соответствии со своими функциями и задачами: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взаимодействует с педагогическими работниками, а также учебно-вспомогательным персоналом общеобразовательного учреждения;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систему отношений через разнообразные формы воспитывающей деятельности коллектива класса, в том числе через органы самоуправления;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социально значимую, творческую деятельность обучающихся.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 оптимизационной модели состоят в минимизации финансовых расходов на внеурочную деятельность, создании единого образовательного и методического пространства в образовательном учреждении, содержательном и организационном единстве всех его структурных подразделений.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модель. Инновационно-образовательная модель опирается на деятельность инновационной (экспериментальной, пилотной, внедренческой) площадки федерального, регионального, муниципального или институционального уровня, которая существует в образовательном учреждении.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этой модели проходит разработка, апробация, внедрение новых образовательных программ, в том числе учитывающих региональные особенности.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Инновационно-образовательная модель предполагает тесное взаимодействие общеобразовательного учреждения с учреждениями дополнительного профессионального педагогического образования, учреждениями высшего профессионального образования, научными организациями, муниципальными методическими службами.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Преимуществами данной модели являются: высокая актуальность содержания и (или) методического инструментария программ внеурочной деятельности, научно-методическое сопровождение их реализации, уникальность формируемого опыта.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реализации внеурочной деятельности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успешного введения </w:t>
      </w:r>
      <w:hyperlink r:id="rId14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 том числе и внеурочной деятельности необходимо проведение ряда мероприятий по следующим направлениям: организационному; нормативному; финансово-экономическому; информационному; научно-методическому; кадровому; материально-техническому.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Организационное обеспечение, кроме рассмотренных уже базовой и основных типов организационных моделей внеурочной деятельности, может в себя также включать создание ресурсных центров, например, для научно-технического творчества, интеграцию в открытое образовательное пространство на основе современных информационно-коммуникационных технологий, сетевое взаимодействие образовательных учреждений различных типов и видов для обеспечения максимального учета индивидуальных особенностей и потребностей обучающихся.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проектирования взаимодействия учреждений общего и дополнительного образования детей в условиях введения и реализации федерального государственного образовательного стандарта начального общего образования можно предложить вариативную модель этого взаимодействия, включающую целый комплекс возможных моделей, каждая из которых выбиралась бы (и в случае необходимости корректировалась) исходя из реально складывающихся условий существования образовательных учреждений.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качестве первой составляющей может выступать "узловая" модель, когда учреждение дополнительного образования детей (УДОД) использует имеющуюся у него материально-техническую базу для осуществления образовательного процесса для обучающихся нескольких общеобразовательных учреждений, которые "аккумулируются" в УДОД. Данный вариант взаимодействия может быть реализован в том случае, когда количество обучающихся, выбравших ту или иную специализацию в одном общеобразовательном учреждении, не превышает нескольких человек и, поэтому создание малочисленных учебных групп на 2 - 4 ученика в каждом из этих учреждений является неэффективным.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Вторая составляющая вариативной модели также является традиционным подходом к организации взаимодействия, когда обучающиеся учреждений общего образования посещают кружки, секции, клубы по интересам и т.д. учреждений дополнительного образования детей, действующие на базе этого общеобразовательного учреждения. Дальнейшее развитие этой модели в случае большого количества обучающихся приводит к открытию на базе учреждения общего образования соответствующего филиала УДОД.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Третья составляющая вариативной модели взаимодействия - это модель с использованием стажировочной площадки на базе учреждения дополнительного образования детей. В этом случае УДОД - это своеобразный организационно - методический центр и базовое учреждение для повышения квалификации для педагогов системы общего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В данной модели обязательным элементом (за исключением случая наличия соответствующей лицензии у УДОД) является учреждение дополнительного профессионального образования, например, институт повышения квалификации и переподготовки работников образования (ИПКиПРО), с которым согласуется план мероприятий по повышению квалификации и которое осуществляет научно-методическую поддержку создания и функционирования самой стажировочной площадки. Данная модель может быть наиболее перспективной в условиях ограниченности ресурсов учреждений дополнительного образования детей.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Во всех случаях взаимодействия учреждений общего и дополнительного образования детей должно быть создано общее программно-методическое пространство, а целевые ориентиры реализуемых в рамках такого взаимодействия программ внеурочной деятельности должны быть сориентированы на планируемые результаты освоения основной образовательной программы начального общего образования конкретного общеобразовательного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Нормативное обеспечение реализации внеурочной деятельности должно создавать соответствующее правовое поле для организации взаимодействия школы с другими учреждения и организациями, деятельности ее структурных подразделений, а также участников образовательного процесса, должно регулировать финансово-экономические процессы и оснащенность объектов инфраструктуры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Разрабатываемые или скорректированные локальные акты образовательного учреждения должны соответствовать действующему законодательству Российской Федерации в области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Примерный перечень локальных актов образовательного учреждения, обеспечивающих реализацию внеурочной деятельности в рамках ФГОС, приведен в </w:t>
      </w:r>
      <w:hyperlink r:id="rId15" w:anchor="100122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Приложении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Финансово-экономические условия. Обеспечение государственных гарантий прав граждан на получение общедоступного и бесплатного начального общего образования в общеобразовательных учреждениях посредством выделения субвенций местным бюджетам в размере, необходимом для реализации основных общеобразовательных программ, отнесено к полномочиям органов государственной власти субъекта Российской Федерации в сфере образования (</w:t>
      </w:r>
      <w:hyperlink r:id="rId16" w:anchor="000334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пп. 6.1 п. 1 ст. 29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Российской Федерации "Об образовании"). Согласно </w:t>
      </w:r>
      <w:hyperlink r:id="rId17" w:anchor="00000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пункту 16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НОО 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деятельность. Таким образом, финансирование внеурочной деятельности отнесено к полномочиям органов государственной власти субъекта Российской Федерации в сфере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качестве финансово-экономической основы для реализации внеурочной деятельности образовательным учреждением должны быть использованы все возможности бюджетного и внебюджетного финансирования.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Трехкомпонентная модель бюджетного финансирования внеурочной деятельности предполагает следующие составляющие финансирования: нормативное, программное, стимулирующее.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Финансирование расходов по нормативам на одного обучающегося должно учитывать и регуляторы экономических механизмов реализации индивидуальных образовательных траекторий, в том числе в рамках системы поиска и содействия развитию одаренных детей.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данном случае предполагается финансирование: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части, формируемой участниками образовательного процесса, относящейся к учебному плану образовательного учреждения (если такой выбор будет ими сделан в пользу дополнительных образовательных модулей, спецкурсов, школьных научных обществ, учебных научных исследований, практикумов и т.д., проводимые в формах, отличных от урочной);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внутришкольного дополнительного образования (программы внеурочной деятельности, ориентированные на планируемые результаты освоения основной образовательной программы начального общего образования);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групп продленного дня (модель "школа полного дня");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деятельности классных руководителей (экскурсии, диспуты, круглые столы, соревнования, общественно полезные практики и т.д.);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деятельности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на основе квалификационных характеристик должностей работников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Бюджетное программное финансирование предполагает выделение средств на отраслевые целевые программы и направлено, как правило, на развитие материальной базы, информатизацию образовательного процесса, инновационную деятельность и т.д.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Этот вид финансирования имеет особые возможности для преподавания курсов, дисциплин региональной, национальной, этнокультурной направленности. На региональном уровне могут быть разработаны и предложены к реализации (за счет финансирования целевых региональных программ) курсы, актуальные в контексте образовательной системы субъекта Российской Федерации. Преподавание таких курсов не является обязательным, но предоставляет возможность образовательным учреждениям получить дополнительный источник финансирования внеурочной деятельности, а также позволит укрепить единое образовательное пространство. В данном случае внеурочная деятельность может рассматриваться как потенциал для реализации региональной, национальной, этнокультурной составляющей.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Бюджетное стимулирующее финансирование. Значительный импульс для использования этого вида финансирования придал приоритетный национальный проект "Образование": около девяти тысяч школ получили на конкурсной основе по одному миллиону рублей. На сегодняшний день данная инициатива поддержана на региональном уровне в рамках проводимых субъектами Российской Федерации конкурсов инновационных проектов и программ.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отношении внебюджетного финансирования и, в частности, платных дополнительных образовательных услуг.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Согласно </w:t>
      </w:r>
      <w:hyperlink r:id="rId18" w:anchor="000463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пунктам 1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19" w:anchor="100828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3 статьи 45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Российской Федерации "Об образовании" государственное и муниципальное образовательные учреждения вправе оказывать платные дополнительные образовательные услуги (обучение по дополнительным образовательным программам, преподавание специальных курсов и циклов дисциплин, репетиторство, занятия с обучающимися углубленным изучением предметов и другие услуги), не предусмотренные соответствующими образовательными программами и федеральными государственными образовательными стандартами. Однако эти платные образовательные услуги не могут быть оказаны вместо образовательной деятельности, финансируемой за счет средств бюджета.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Поэтому если дополнительные образовательные услуги востребованы при соблюдении вышеуказанных условий, и это расширяет существующие направления внеурочной </w:t>
      </w: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деятельности, а также связано с необходимостью оплаты соответствующего оборудования, помещений и т.д. (например, для плавательной секции, секции фигурного катания, верховой езды и т.д.), то они могут быть использованы как дополнительный ресурс для организации внеурочной деятельности.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Ключевыми приоритетами модернизации общего образования на ближайшее будущее по финансово-экономическому обеспечению </w:t>
      </w:r>
      <w:hyperlink r:id="rId20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в целом и внеурочной деятельности в частности должны стать: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развитие новой системы оплаты труда, ориентированной на </w:t>
      </w:r>
      <w:hyperlink r:id="rId21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совершенствование правового положения государственных (муниципальных) учреждений;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разработка и апробация новых регуляторов экономических механизмов в системе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информационное обеспечение реализации внеурочной деятельности может быть включено: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проведение мониторинга профессионально-общественного мнения среди педагогов образовательного учреждения, обучающихся и родительской общественности;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информационно-коммуникационные технологии для организации взаимодействия образовательного учреждения с родительской общественностью, социальными партнерами, другими образовательными учреждениями, органами, осуществляющими управление в сфере образования;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и ведение различных баз данных (нормативно-правовой, методической и других);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информационно-коммуникационные технологии, обеспечивающие процессы планирования, мотивации, контроля реализации внеурочной деятельности.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Значительную роль в информационной поддержке реализации внеурочной деятельности может играть Интернет-сайт образовательного учреждения, не только обеспечивающий взаимодействие с социальными партнерами и открытость государственно-общественного управления, но и расширяющий многообразие форм поощрений, усиливающий публичное признание достижений всех участников образовательного процесса, диверсифицирующий мотивационную среду образовательного учреждения. Именно информационно-коммуникационные технологии дают сегодня возможность, несмотря на территориальную удаленность, участвовать всем субъектам образовательного процесса не только в региональных или всероссийских, но и в международных конкурсах, расширяя тем самым пространство для их творческой самореализации, в том числе и во внеурочной деятельности.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отношении научно-методического обеспечения. Реализация внеурочной деятельности, исходя из своих задач, требует иного (в отличие от учебного процесса в урочной форме) подхода к организации образовательного процесса, оценке результатов деятельности его участников, отбору содержания образования.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Внеурочная деятельность призвана в относительно новом для основной образовательной программы начального общего образования пространстве гибко и оперативно реагировать на изменение социального заказа, обеспечивая возможность свободного выбора курсов и дисциплин.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Решение такого рода проблем связано с необходимостью научно-методического сопровождения на всех уровнях образовательной системы, в том числе и на институциональном, поскольку предполагает создание общего программно-методического пространства внеурочной деятельности.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Для образовательного учреждения это означает интеграцию в открытое научно-методическое пространство, обновление подходов к повышению профессиональной компетентности педагогов, в том числе через: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диверсификацию форм методической работы в образовательном учреждении;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диссеминацию передового педагогического опыта на основе новых информационно-коммуникационных технологий;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внедрение новых моделей повышения квалификации, в том числе на основе дистанционных образовательных технологий.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создания материально-технической базы внеурочной деятельности следует руководствоваться следующими нормативными правовыми актами: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hyperlink r:id="rId22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Закон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Российской Федерации "Об образовании" (в действующей редакции);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Федеральный государственный образовательный </w:t>
      </w:r>
      <w:hyperlink r:id="rId23" w:anchor="100011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стандарт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начального общего образования (утвержден Приказом Минобрнауки России от 6 октября 2009 г. N 373, зарегистрирован в Минюсте России 22 декабря 2009 г., регистрационный номер 17785) с изменениями (утверждены Приказом Минобрнауки России от 26 ноября 2010 г. N 1241, зарегистрированы в Минюсте России 4 февраля 2011 г., регистрационный номер 19707);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 </w:t>
      </w:r>
      <w:hyperlink r:id="rId24" w:anchor="100010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требования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минимальной оснащенности учебного процесса и оборудования учебных помещений (утверждены Приказом Минобрнауки России от 4 октября 2010 г. N 986, зарегистрированы в Минюсте России 3 февраля 2011 г., регистрационный номер 19682);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hyperlink r:id="rId25" w:anchor="100013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СанПиН 2.4.2.2821-10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"Санитарно-эпидемиологические требования к условиям и организации обучения в общеобразовательных учреждениях" (утверждены Постановлением Главного государственного санитарного врача Российской Федерации от 29 декабря 2010 г. N 189, зарегистрированы в Минюсте России 3 марта 2011 г., регистрационный номер 19993);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Санитарно-эпидемиологические </w:t>
      </w:r>
      <w:hyperlink r:id="rId26" w:anchor="100012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правила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 нормативы "Санитарно-эпидемиологические требования к учреждениям дополнительного образования СанПиН 2.4.4.1251-03" (утверждены Постановлением Главного государственного санитарного врача Российской Федерации от 3 апреля 2003 г. N 27, зарегистрированы в Минюсте России 27 мая 2003 г., регистрационный номер 4594);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 </w:t>
      </w:r>
      <w:hyperlink r:id="rId27" w:anchor="100010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требования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охраны здоровья обучающихся, воспитанников (утверждены Приказом Минобрнауки России от 28 декабря 2010 г. N 2106, зарегистрированы в Минюсте России 2 февраля 2011 г., регистрационный номер 19676).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Дополнительно можно разрабатывать и соответствующие региональные нормативные правовые акты, регламентирующие создание материально-технической базы внеурочной деятельности.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Кадровые условия для реализации внеурочной деятельности: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укомплектованность образовательного учреждения необходимыми педагогическими, руководящими и иными работниками;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наличие соответствующей квалификации педагогических и иных работников образовательного учреждения;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непрерывность профессионального развития педагогических работников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При отсутствии возможности для реализации внеурочной деятельности, в том числе по причине кадровой неукомплектованности, образовательное учреждение в рамках соответствующих государственных (муниципальных) заданий, формируемых учредителем, может использовать возможности образовательных учреждений дополнительного образования детей, организаций культуры и спорта (</w:t>
      </w:r>
      <w:hyperlink r:id="rId28" w:anchor="100186" w:history="1">
        <w:r w:rsidRPr="001C74E4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пункт 17</w:t>
        </w:r>
      </w:hyperlink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НОО). Кроме того, можно привлекать родительскую общественность и других социальных партнеров для реализации внеурочной деятельности.</w:t>
      </w: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C74E4" w:rsidRPr="001C74E4" w:rsidRDefault="001C74E4" w:rsidP="001C74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C74E4" w:rsidRPr="001C74E4" w:rsidRDefault="001C74E4" w:rsidP="001C74E4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1C74E4" w:rsidRPr="001C74E4" w:rsidRDefault="001C74E4" w:rsidP="001C74E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ПРИМЕРНЫЙ ПЕРЕЧЕНЬ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ЛОКАЛЬНЫХ АКТОВ ОБРАЗОВАТЕЛЬНОГО УЧРЕЖДЕНИЯ,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ОБЕСПЕЧИВАЮЩИХ РЕАЛИЗАЦИЮ ВНЕУРОЧНОЙ ДЕЯТЕЛЬНОСТИ В РАМКАХ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ФЕДЕРАЛЬНОГО ГОСУДАРСТВЕННОГО ОБРАЗОВАТЕЛЬНОГО СТАНДАРТА</w:t>
      </w:r>
    </w:p>
    <w:p w:rsidR="001C74E4" w:rsidRPr="001C74E4" w:rsidRDefault="001C74E4" w:rsidP="001C74E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Устав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Правила внутреннего распорядка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Договор образовательного учреждения с учредителем.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4. Договор образовательного учреждения с родителями (законными представителями) обучающихся.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5. Положение о деятельности в образовательном учреждении общественных (в том числе детских и молодежных) организаций (объединений).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6. Положения о формах самоуправления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7. Договор о сотрудничестве общеобразовательного учреждения и учреждений дополнительного образования детей.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8. Положение о группе продленного дня ("школе полного дня").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9. Должностные инструкции работников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10. Приказы об утверждении рабочих программ учебных курсов, дисциплин (модулей).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11. Положение о распределении стимулирующей части фонда оплаты труда работников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12. Положение об оказании платных дополнительных образовательных услуг.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13. Положение об организации и проведении публичного отчета образовательного учреждения.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Положения о различных объектах инфраструктуры учреждения с учетом федеральных требований к образовательным учреждениям в части минимальной оснащенности учебного процесса и оборудования учебных помещений, например: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14. Положение об учебном кабинете.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15. Положение об информационно-библиотечном центре.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16. Положение о культурно-досуговом центре.</w:t>
      </w:r>
    </w:p>
    <w:p w:rsidR="001C74E4" w:rsidRPr="001C74E4" w:rsidRDefault="001C74E4" w:rsidP="001C74E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C74E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17. Положение о физкультурно-оздоровительном центре.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Организационные модели внеурочной деятельности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0" w:name="100020"/>
      <w:bookmarkEnd w:id="2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Исходя из задач, форм и содержания внеурочной деятельности, для ее реализации в качестве базовой может быть рассмотрена следующая организационная модель. Внеурочная деятельность может осуществляться через (рис. 1):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┌───────────────────────────┐                    ┌────────────────────────┐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bookmarkStart w:id="21" w:name="100021"/>
      <w:bookmarkEnd w:id="21"/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Инновационная       │                    │  Иные педагогические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(экспериментальная,    │                    │       работники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пилотная, внедренческая)  │                    │          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площадка          │    ┌────────────┐  │Должностные обязанности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bookmarkStart w:id="22" w:name="100022"/>
      <w:bookmarkEnd w:id="22"/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Инновационная       │    │внеурочная  │  │ педагога-организатора,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(экспериментальная)    │&lt;───┤деятельность├─&gt;│ социального педагога,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│деятельность по разработке,│    └─┬─┬─┬─┬─┬──┘  │  педагога-психолога,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апробации, внедрению    │      │ │ │ │ │     │   старшего вожатого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новых образовательных   │      │ │ │ │ │     │          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программ, в том числе    │      │ │ │ │ │     │          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учитывающих региональные  │      │ │ │ │ │     │          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особенности         │      │ │ │ │ │     │          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└───────────────────────────┘      │ │ │ │ │     └────────────────────────┘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│ │ │ │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┌──────────────────────────┘ │ │ │ └──────────────────────┐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│              ┌─────────────┘ │ └──────────┐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\/             \/              \/           \/            \/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┌─────────────┐ ┌────────────┐ ┌──────────────┐ ┌────────┐ ┌──────────────┐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bookmarkStart w:id="23" w:name="100023"/>
      <w:bookmarkEnd w:id="23"/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│Учебные план │ │Дополнитель-│ │Дополнительное│ │Группы  │ │   Классное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│образователь-│ │ное образо- │ │образование   │ │продлен-│ │ руководство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│ного учрежде-│ │вание       │ │учреждений    │ │ного дня│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│ния          │ │образова-   │ │культуры и    │ │        │ │ Деятельность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│тельного    │ │УДОД          │ │Деятель-│ │   классных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│Часть,       │ │учреждения  │ │              │ │ность   │ │руководителей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│формируемая  │ │            │ │Организация   │ │воспита-│ │ (экскурсии,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│участниками  │ │Организация │ │деятельности  │ │телей   │ │   диспуты,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│образователь-│ │кружков,    │ │как на базе   │ │ГПД,    │ │круглые столы,│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│ного процесса│ │спортивно-  │ │общеобразова- │ │например│ │соревнования,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│(секции,     │ │оздорови-   │ │тельных       │ │в рамках│ │ общественно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│школьные     │ │тельных     │ │учреждений,   │ │"школы  │ │   полезные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│научные      │ │секций,     │ │так и на базе │ │полного │ │  практики и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│общества,    │ │поисковых и │ │самих         │ │дня"    │ │    т.д.)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│научные      │ │научных     │ │учреждений    │ │        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│исследования │ │исследований│ │дополнительно-│ │        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│и т.д.)      │ │и т.д.      │ │го образования│ │        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│детей и       │ │        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│учреждений    │ │        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│культуры      │ │        │ │              │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7051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└─────────────┘ └────────────┘ └──────────────┘ └────────┘ └──────────────┘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4" w:name="100024"/>
      <w:bookmarkEnd w:id="2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Рис. 1. Базовая организационная модель реализации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внеурочной деятельности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5" w:name="100025"/>
      <w:bookmarkEnd w:id="2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учебный план образовательного учреждения, а именно, через часть, формируемую участниками образовательного процесса (дополнительные образовательные модули, спецкурсы, школьные научные общества, учебные научные исследования, практикумы и т.д., проводимые в формах, отличных от урочной);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6" w:name="100026"/>
      <w:bookmarkEnd w:id="2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дополнительные образовательные программы самого общеобразовательного учреждения (внутришкольная система дополнительного образования);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7" w:name="100027"/>
      <w:bookmarkEnd w:id="2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образовательные программы учреждений дополнительного образования детей, а также учреждений культуры и спорта;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8" w:name="100028"/>
      <w:bookmarkEnd w:id="2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организацию деятельности групп продленного дня;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9" w:name="100029"/>
      <w:bookmarkEnd w:id="2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классное руководство (экскурсии, диспуты, круглые столы, соревнования, общественно полезные практики и т.д.);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0" w:name="100030"/>
      <w:bookmarkEnd w:id="3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деятельность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квалификационных характеристик должностей работников образования;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1" w:name="100031"/>
      <w:bookmarkEnd w:id="3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инновационную (экспериментальную) деятельность по разработке, апробации, внедрению новых образовательных программ, в том числе учитывающих региональные особенности.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2" w:name="100032"/>
      <w:bookmarkEnd w:id="3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Опираясь на данную базовую модель, могут быть предложены несколько основных типов организационных моделей внеурочной деятельности: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3" w:name="100033"/>
      <w:bookmarkEnd w:id="3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дополнительного образования (на основе институциональной и (или) муниципальной системы дополнительного образования детей);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4" w:name="100034"/>
      <w:bookmarkEnd w:id="3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"школы полного дня";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5" w:name="100035"/>
      <w:bookmarkEnd w:id="3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оптимизационная модель (на основе оптимизации всех внутренних ресурсов образовательного учреждения);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6" w:name="100036"/>
      <w:bookmarkEnd w:id="3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7" w:name="100037"/>
      <w:bookmarkEnd w:id="3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Первая модель опирается на преимущественное использование потенциала внутришкольного дополнительного образования и на сотрудничество с учреждениями дополнительного образования детей.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8" w:name="100038"/>
      <w:bookmarkEnd w:id="3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дополнительного образования. Внеурочная деятельность тесно связана с дополнительным образованием детей в части создания условий для развития творческих интересов детей и включения их в художественную, техническую, эколого-биологическую, спортивную и другую деятельность.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9" w:name="100039"/>
      <w:bookmarkEnd w:id="3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Связующим звеном между внеурочной деятельностью и дополнительным образованием детей выступают такие формы ее реализации, как факультативы, школьные научные общества, объединения профессиональной направленности, учебные курсы по выбору. Вместе с тем внеурочная деятельность в рамках </w:t>
      </w:r>
      <w:hyperlink r:id="rId29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направлена, в первую очередь, на достижение планируемых результатов освоения основной образовательной программы начального общего образования. А дополнительное образование детей предполагает, прежде всего, реализацию дополнительных образовательных программ. Поэтому основными критериями для отнесения той или иной образовательной деятельности к внеурочной выступают цели и задачи этой деятельности, а также ее содержание и методы работы.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0" w:name="100040"/>
      <w:bookmarkEnd w:id="4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Реализация внеурочной деятельности на основе модели дополнительного образования непосредственно предусмотрена в </w:t>
      </w:r>
      <w:hyperlink r:id="rId30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 котором сказано, что образовательное учреждение в рамках соответствующих государственных (муниципальных) заданий, формируемых учредителем, может использовать возможности образовательных учреждений дополнительного образования детей, организаций культуры и спорта.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1" w:name="100041"/>
      <w:bookmarkEnd w:id="4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 модель предполагает создание общего программно-методического пространства внеурочной деятельности и дополнительного образования детей, осуществление перехода от управления образовательными учреждениями к управлению образовательными программами.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2" w:name="100042"/>
      <w:bookmarkEnd w:id="4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 модель ориентирована на обеспечение готовности к территориальной, социальной и академической мобильности детей. Преимущества модели заключаются в предоставлении широкого выбора для ребенка на основе спектра направлений детских объединений по интересам, возможности свободного самоопределения и самореализации ребенка, привлечении к осуществлению внеурочной деятельности квалифицированных специалистов, а также практико-ориентированная и деятельностная основа организации образовательного процесса, присущая дополнительному образованию детей.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3" w:name="100043"/>
      <w:bookmarkEnd w:id="4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"школы полного дня". Основой для модели "школы полного дня" является реализация внеурочной деятельности преимущественно воспитателями групп продленного дня.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4" w:name="100044"/>
      <w:bookmarkEnd w:id="4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Данную модель характеризует: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5" w:name="100045"/>
      <w:bookmarkEnd w:id="4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полноценного пребывания ребенка в образовательном учреждении в течение дня, в том числе через поляризацию образовательной среды школы и выделением разноакцентированных пространств;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6" w:name="100046"/>
      <w:bookmarkEnd w:id="4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содержательное единство учебного, воспитательного, развивающего процессов в рамках воспитательной системы и основной образовательной программы образовательного учреждения;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7" w:name="100047"/>
      <w:bookmarkEnd w:id="4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здоровьесберегающей среды, обеспечивающей соблюдение санитарно-эпидемиологических правил и нормативов и включающую рациональную организацию образовательного процесса, оптимизацию двигательной активности, организацию рационального питания, работу по формированию ценности здоровья и здорового образа жизни;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8" w:name="100048"/>
      <w:bookmarkEnd w:id="4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самовыражения, самореализации и самоорганизации детей, с активной поддержкой детских общественных объединений и органов ученического самоуправления;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9" w:name="100049"/>
      <w:bookmarkEnd w:id="4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построение индивидуальной образовательной траектории и индивидуального графика пребывания ребенка в образовательном учреждении;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0" w:name="100050"/>
      <w:bookmarkEnd w:id="5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опора на интеграцию основных и дополнительных образовательных программ.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1" w:name="100051"/>
      <w:bookmarkEnd w:id="5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Преимуществами данной модели являются: создание комплекса условий для успешной реализации образовательного процесса в течение всего дня, включая питание, сложившаяся практика финансирования групп продленного дня.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2" w:name="100052"/>
      <w:bookmarkEnd w:id="5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Оптимизационная модель. Модель внеурочной деятельности на основе оптимизации всех внутренних ресурсов образовательного учреждения предполагает, что в ее реализации принимают участие все педагогические работники данного учреждения (учителя, педагог-организатор, социальный педагог, педагог-психолог, учитель-дефектолог, учитель-логопед, воспитатель, старший вожатый, тьютор и другие).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3" w:name="100053"/>
      <w:bookmarkEnd w:id="5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этом случае координирующую роль выполняет, как правило, классный руководитель, который в соответствии со своими функциями и задачами: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4" w:name="100054"/>
      <w:bookmarkEnd w:id="5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взаимодействует с педагогическими работниками, а также учебно-вспомогательным персоналом общеобразовательного учреждения;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5" w:name="100055"/>
      <w:bookmarkEnd w:id="5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6" w:name="100056"/>
      <w:bookmarkEnd w:id="5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систему отношений через разнообразные формы воспитывающей деятельности коллектива класса, в том числе через органы самоуправления;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7" w:name="100057"/>
      <w:bookmarkEnd w:id="5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социально значимую, творческую деятельность обучающихся.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8" w:name="100058"/>
      <w:bookmarkEnd w:id="5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 оптимизационной модели состоят в минимизации финансовых расходов на внеурочную деятельность, создании единого образовательного и методического пространства в образовательном учреждении, содержательном и организационном единстве всех его структурных подразделений.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9" w:name="100059"/>
      <w:bookmarkEnd w:id="5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модель. Инновационно-образовательная модель опирается на деятельность инновационной (экспериментальной, пилотной, внедренческой) площадки федерального, регионального, муниципального или институционального уровня, которая существует в образовательном учреждении.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0" w:name="100060"/>
      <w:bookmarkEnd w:id="6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этой модели проходит разработка, апробация, внедрение новых образовательных программ, в том числе учитывающих региональные особенности.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1" w:name="100061"/>
      <w:bookmarkEnd w:id="6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 предполагает тесное взаимодействие общеобразовательного учреждения с учреждениями дополнительного профессионального педагогического образования, учреждениями высшего профессионального образования, научными организациями, муниципальными методическими службами.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2" w:name="100062"/>
      <w:bookmarkEnd w:id="6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Преимуществами данной модели являются: высокая актуальность содержания и (или) методического инструментария программ внеурочной деятельности, научно-методическое сопровождение их реализации, уникальность формируемого опыта.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3" w:name="100063"/>
      <w:bookmarkEnd w:id="6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реализации внеурочной деятельности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4" w:name="100064"/>
      <w:bookmarkEnd w:id="6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успешного введения </w:t>
      </w:r>
      <w:hyperlink r:id="rId31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 том числе и внеурочной деятельности необходимо проведение ряда мероприятий по следующим направлениям: организационному; нормативному; финансово-экономическому; информационному; научно-методическому; кадровому; материально-техническому.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5" w:name="100065"/>
      <w:bookmarkEnd w:id="6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Организационное обеспечение, кроме рассмотренных уже базовой и основных типов организационных моделей внеурочной деятельности, может в себя также включать создание ресурсных центров, например, для научно-технического творчества, интеграцию в открытое образовательное пространство на основе современных информационно-коммуникационных технологий, сетевое взаимодействие образовательных учреждений различных типов и видов для обеспечения максимального учета индивидуальных особенностей и потребностей обучающихся.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6" w:name="100066"/>
      <w:bookmarkEnd w:id="6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проектирования взаимодействия учреждений общего и дополнительного образования детей в условиях введения и реализации федерального государственного образовательного стандарта начального общего образования можно предложить вариативную модель этого взаимодействия, включающую целый комплекс возможных моделей, каждая из которых выбиралась бы (и в случае необходимости корректировалась) исходя из реально складывающихся условий существования образовательных учреждений.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7" w:name="100067"/>
      <w:bookmarkEnd w:id="6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качестве первой составляющей может выступать "узловая" модель, когда учреждение дополнительного образования детей (УДОД) использует имеющуюся у него материально-техническую базу для осуществления образовательного процесса для обучающихся нескольких общеобразовательных учреждений, которые "аккумулируются" в УДОД. Данный вариант взаимодействия может быть реализован в том случае, когда количество обучающихся, выбравших ту или иную специализацию в одном общеобразовательном учреждении, не превышает нескольких человек и, поэтому создание малочисленных учебных групп на 2 - 4 ученика в каждом из этих учреждений является неэффективным.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8" w:name="100068"/>
      <w:bookmarkEnd w:id="6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Вторая составляющая вариативной модели также является традиционным подходом к организации взаимодействия, когда обучающиеся учреждений общего образования посещают кружки, секции, клубы по интересам и т.д. учреждений дополнительного образования детей, действующие на базе этого общеобразовательного учреждения. Дальнейшее развитие этой модели в случае большого количества обучающихся приводит к открытию на базе учреждения общего образования соответствующего филиала УДОД.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9" w:name="100069"/>
      <w:bookmarkEnd w:id="6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Третья составляющая вариативной модели взаимодействия - это модель с использованием стажировочной площадки на базе учреждения дополнительного образования детей. В этом случае УДОД - это своеобразный организационно - методический центр и базовое учреждение для повышения квалификации для педагогов системы общего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0" w:name="100070"/>
      <w:bookmarkEnd w:id="7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данной модели обязательным элементом (за исключением случая наличия соответствующей лицензии у УДОД) является учреждение дополнительного профессионального образования, например, институт повышения квалификации и переподготовки работников образования (ИПКиПРО), с которым согласуется план мероприятий по повышению квалификации и которое осуществляет научно-методическую поддержку создания и функционирования самой стажировочной площадки. Данная модель может быть наиболее перспективной в условиях ограниченности ресурсов учреждений дополнительного образования детей.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1" w:name="100071"/>
      <w:bookmarkEnd w:id="7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Во всех случаях взаимодействия учреждений общего и дополнительного образования детей должно быть создано общее программно-методическое пространство, а целевые ориентиры реализуемых в рамках такого взаимодействия программ внеурочной деятельности должны быть сориентированы на планируемые результаты освоения основной образовательной программы начального общего образования конкретного общеобразовательного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2" w:name="100072"/>
      <w:bookmarkEnd w:id="7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Нормативное обеспечение реализации внеурочной деятельности должно создавать соответствующее правовое поле для организации взаимодействия школы с другими учреждения и организациями, деятельности ее структурных подразделений, а также участников образовательного процесса, должно регулировать финансово-экономические процессы и оснащенность объектов инфраструктуры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3" w:name="100073"/>
      <w:bookmarkEnd w:id="7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Разрабатываемые или скорректированные локальные акты образовательного учреждения должны соответствовать действующему законодательству Российской Федерации в области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4" w:name="100074"/>
      <w:bookmarkEnd w:id="7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Примерный перечень локальных актов образовательного учреждения, обеспечивающих реализацию внеурочной деятельности в рамках ФГОС, приведен в </w:t>
      </w:r>
      <w:hyperlink r:id="rId32" w:anchor="100122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Приложении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5" w:name="100075"/>
      <w:bookmarkEnd w:id="7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Финансово-экономические условия. Обеспечение государственных гарантий прав граждан на получение общедоступного и бесплатного начального общего образования в общеобразовательных учреждениях посредством выделения субвенций местным бюджетам в размере, необходимом для реализации основных общеобразовательных программ, отнесено к полномочиям органов государственной власти субъекта Российской Федерации в сфере образования (</w:t>
      </w:r>
      <w:hyperlink r:id="rId33" w:anchor="000334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пп. 6.1 п. 1 ст. 29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Российской Федерации "Об образовании"). Согласно </w:t>
      </w:r>
      <w:hyperlink r:id="rId34" w:anchor="00000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пункту 16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НОО 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деятельность. Таким образом, финансирование внеурочной деятельности отнесено к полномочиям органов государственной власти субъекта Российской Федерации в сфере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6" w:name="100076"/>
      <w:bookmarkEnd w:id="7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качестве финансово-экономической основы для реализации внеурочной деятельности образовательным учреждением должны быть использованы все возможности бюджетного и внебюджетного финансирования.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7" w:name="100077"/>
      <w:bookmarkEnd w:id="7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Трехкомпонентная модель бюджетного финансирования внеурочной деятельности предполагает следующие составляющие финансирования: нормативное, программное, стимулирующее.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8" w:name="100078"/>
      <w:bookmarkEnd w:id="7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Финансирование расходов по нормативам на одного обучающегося должно учитывать и регуляторы экономических механизмов реализации индивидуальных образовательных траекторий, в том числе в рамках системы поиска и содействия развитию одаренных детей.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9" w:name="100079"/>
      <w:bookmarkEnd w:id="7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данном случае предполагается финансирование: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0" w:name="100080"/>
      <w:bookmarkEnd w:id="8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части, формируемой участниками образовательного процесса, относящейся к учебному плану образовательного учреждения (если такой выбор будет ими сделан в пользу дополнительных образовательных модулей, спецкурсов, школьных научных обществ, учебных научных исследований, практикумов и т.д., проводимые в формах, отличных от урочной);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1" w:name="100081"/>
      <w:bookmarkEnd w:id="8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внутришкольного дополнительного образования (программы внеурочной деятельности, ориентированные на планируемые результаты освоения основной образовательной программы начального общего образования);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2" w:name="100082"/>
      <w:bookmarkEnd w:id="8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групп продленного дня (модель "школа полного дня");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3" w:name="100083"/>
      <w:bookmarkEnd w:id="8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деятельности классных руководителей (экскурсии, диспуты, круглые столы, соревнования, общественно полезные практики и т.д.);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4" w:name="100084"/>
      <w:bookmarkEnd w:id="8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деятельности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на основе квалификационных характеристик должностей работников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5" w:name="100085"/>
      <w:bookmarkEnd w:id="8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Бюджетное программное финансирование предполагает выделение средств на отраслевые целевые программы и направлено, как правило, на развитие материальной базы, информатизацию образовательного процесса, инновационную деятельность и т.д.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6" w:name="100086"/>
      <w:bookmarkEnd w:id="8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Этот вид финансирования имеет особые возможности для преподавания курсов, дисциплин региональной, национальной, этнокультурной направленности. На региональном уровне могут быть разработаны и предложены к реализации (за счет финансирования целевых региональных программ) курсы, актуальные в контексте образовательной системы субъекта Российской Федерации. Преподавание таких курсов не является обязательным, но предоставляет возможность образовательным учреждениям получить дополнительный источник финансирования внеурочной деятельности, а также позволит укрепить единое образовательное пространство. В данном случае внеурочная деятельность может рассматриваться как потенциал для реализации региональной, национальной, этнокультурной составляющей.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7" w:name="100087"/>
      <w:bookmarkEnd w:id="8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Бюджетное стимулирующее финансирование. Значительный импульс для использования этого вида финансирования придал приоритетный национальный проект "Образование": около девяти тысяч школ получили на конкурсной основе по одному миллиону рублей. На сегодняшний день данная инициатива поддержана на региональном уровне в рамках проводимых субъектами Российской Федерации конкурсов инновационных проектов и программ.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8" w:name="100088"/>
      <w:bookmarkEnd w:id="8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отношении внебюджетного финансирования и, в частности, платных дополнительных образовательных услуг.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9" w:name="100089"/>
      <w:bookmarkEnd w:id="8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Согласно </w:t>
      </w:r>
      <w:hyperlink r:id="rId35" w:anchor="000463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пунктам 1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36" w:anchor="100828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3 статьи 45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Российской Федерации "Об образовании" государственное и муниципальное образовательные учреждения вправе оказывать платные дополнительные образовательные услуги (обучение по дополнительным образовательным программам, преподавание специальных курсов и циклов дисциплин, репетиторство, занятия с обучающимися углубленным изучением предметов и другие услуги), не предусмотренные соответствующими образовательными программами и федеральными государственными образовательными стандартами. Однако эти платные образовательные услуги не могут быть оказаны вместо образовательной деятельности, финансируемой за счет средств бюджета.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0" w:name="100090"/>
      <w:bookmarkEnd w:id="9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Поэтому если дополнительные образовательные услуги востребованы при соблюдении вышеуказанных условий, и это расширяет существующие направления внеурочной деятельности, а также связано с необходимостью оплаты соответствующего оборудования, помещений и т.д. (например, для плавательной секции, секции фигурного катания, верховой езды и т.д.), то они могут быть использованы как дополнительный ресурс для организации внеурочной деятельности.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1" w:name="100091"/>
      <w:bookmarkEnd w:id="9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Ключевыми приоритетами модернизации общего образования на ближайшее будущее по финансово-экономическому обеспечению </w:t>
      </w:r>
      <w:hyperlink r:id="rId37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в целом и внеурочной деятельности в частности должны стать: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2" w:name="100092"/>
      <w:bookmarkEnd w:id="9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развитие новой системы оплаты труда, ориентированной на </w:t>
      </w:r>
      <w:hyperlink r:id="rId38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ФГОС НОО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3" w:name="100093"/>
      <w:bookmarkEnd w:id="9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совершенствование правового положения государственных (муниципальных) учреждений;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4" w:name="100094"/>
      <w:bookmarkEnd w:id="9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разработка и апробация новых регуляторов экономических механизмов в системе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5" w:name="100095"/>
      <w:bookmarkEnd w:id="9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информационное обеспечение реализации внеурочной деятельности может быть включено: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6" w:name="100096"/>
      <w:bookmarkEnd w:id="9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проведение мониторинга профессионально-общественного мнения среди педагогов образовательного учреждения, обучающихся и родительской общественности;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7" w:name="100097"/>
      <w:bookmarkEnd w:id="9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информационно-коммуникационные технологии для организации взаимодействия образовательного учреждения с родительской общественностью, социальными партнерами, другими образовательными учреждениями, органами, осуществляющими управление в сфере образования;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8" w:name="100098"/>
      <w:bookmarkEnd w:id="9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и ведение различных баз данных (нормативно-правовой, методической и других);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9" w:name="100099"/>
      <w:bookmarkEnd w:id="9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информационно-коммуникационные технологии, обеспечивающие процессы планирования, мотивации, контроля реализации внеурочной деятельности.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0" w:name="100100"/>
      <w:bookmarkEnd w:id="10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Значительную роль в информационной поддержке реализации внеурочной деятельности может играть Интернет-сайт образовательного учреждения, не только обеспечивающий взаимодействие с социальными партнерами и открытость государственно-общественного управления, но и расширяющий многообразие форм поощрений, усиливающий публичное признание достижений всех участников образовательного процесса, диверсифицирующий мотивационную среду образовательного учреждения. Именно информационно-коммуникационные технологии дают сегодня возможность, несмотря на территориальную удаленность, участвовать всем субъектам образовательного процесса не только в региональных или всероссийских, но и в международных конкурсах, расширяя тем самым пространство для их творческой самореализации, в том числе и во внеурочной деятельности.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1" w:name="100101"/>
      <w:bookmarkEnd w:id="10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отношении научно-методического обеспечения. Реализация внеурочной деятельности, исходя из своих задач, требует иного (в отличие от учебного процесса в урочной форме) подхода к организации образовательного процесса, оценке результатов деятельности его участников, отбору содержания образования.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2" w:name="100102"/>
      <w:bookmarkEnd w:id="10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Внеурочная деятельность призвана в относительно новом для основной образовательной программы начального общего образования пространстве гибко и оперативно реагировать на изменение социального заказа, обеспечивая возможность свободного выбора курсов и дисциплин.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3" w:name="100103"/>
      <w:bookmarkEnd w:id="10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Решение такого рода проблем связано с необходимостью научно-методического сопровождения на всех уровнях образовательной системы, в том числе и на институциональном, поскольку предполагает создание общего программно-методического пространства внеурочной деятельности.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4" w:name="100104"/>
      <w:bookmarkEnd w:id="10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образовательного учреждения это означает интеграцию в открытое научно-методическое пространство, обновление подходов к повышению профессиональной компетентности педагогов, в том числе через: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5" w:name="100105"/>
      <w:bookmarkEnd w:id="10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диверсификацию форм методической работы в образовательном учреждении;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6" w:name="100106"/>
      <w:bookmarkEnd w:id="10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диссеминацию передового педагогического опыта на основе новых информационно-коммуникационных технологий;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7" w:name="100107"/>
      <w:bookmarkEnd w:id="10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внедрение новых моделей повышения квалификации, в том числе на основе дистанционных образовательных технологий.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8" w:name="100108"/>
      <w:bookmarkEnd w:id="10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создания материально-технической базы внеурочной деятельности следует руководствоваться следующими нормативными правовыми актами:</w:t>
      </w:r>
    </w:p>
    <w:bookmarkStart w:id="109" w:name="100109"/>
    <w:bookmarkEnd w:id="109"/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begin"/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instrText xml:space="preserve"> HYPERLINK "http://legalacts.ru/doc/zakon-rf-ot-10071992-n-3266-1-s/" </w:instrText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separate"/>
      </w:r>
      <w:r w:rsidRPr="00370513">
        <w:rPr>
          <w:rFonts w:ascii="inherit" w:eastAsia="Times New Roman" w:hAnsi="inherit" w:cs="Arial"/>
          <w:color w:val="005EA5"/>
          <w:sz w:val="23"/>
          <w:u w:val="single"/>
          <w:lang w:eastAsia="ru-RU"/>
        </w:rPr>
        <w:t>Закон</w:t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end"/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Российской Федерации "Об образовании" (в действующей редакции);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0" w:name="100110"/>
      <w:bookmarkEnd w:id="11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Федеральный государственный образовательный </w:t>
      </w:r>
      <w:hyperlink r:id="rId39" w:anchor="100011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стандарт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начального общего образования (утвержден Приказом Минобрнауки России от 6 октября 2009 г. N 373, зарегистрирован в Минюсте России 22 декабря 2009 г., регистрационный номер 17785) с изменениями (утверждены Приказом Минобрнауки России от 26 ноября 2010 г. N 1241, зарегистрированы в Минюсте России 4 февраля 2011 г., регистрационный номер 19707);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1" w:name="100111"/>
      <w:bookmarkEnd w:id="11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 </w:t>
      </w:r>
      <w:hyperlink r:id="rId40" w:anchor="100010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требования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минимальной оснащенности учебного процесса и оборудования учебных помещений (утверждены Приказом Минобрнауки России от 4 октября 2010 г. N 986, зарегистрированы в Минюсте России 3 февраля 2011 г., регистрационный номер 19682);</w:t>
      </w:r>
    </w:p>
    <w:bookmarkStart w:id="112" w:name="100112"/>
    <w:bookmarkEnd w:id="112"/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begin"/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instrText xml:space="preserve"> HYPERLINK "http://legalacts.ru/doc/postanovlenie-glavnogo-gosudarstvennogo-sanitarnogo-vracha-rf-ot-29122010-n_4/" \l "100013" </w:instrText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separate"/>
      </w:r>
      <w:r w:rsidRPr="00370513">
        <w:rPr>
          <w:rFonts w:ascii="inherit" w:eastAsia="Times New Roman" w:hAnsi="inherit" w:cs="Arial"/>
          <w:color w:val="005EA5"/>
          <w:sz w:val="23"/>
          <w:u w:val="single"/>
          <w:lang w:eastAsia="ru-RU"/>
        </w:rPr>
        <w:t>СанПиН 2.4.2.2821-10</w:t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end"/>
      </w: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"Санитарно-эпидемиологические требования к условиям и организации обучения в общеобразовательных учреждениях" (утверждены Постановлением Главного государственного санитарного врача Российской Федерации от 29 декабря 2010 г. N 189, зарегистрированы в Минюсте России 3 марта 2011 г., регистрационный номер 19993);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3" w:name="100113"/>
      <w:bookmarkEnd w:id="11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Санитарно-эпидемиологические </w:t>
      </w:r>
      <w:hyperlink r:id="rId41" w:anchor="100012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правила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 нормативы "Санитарно-эпидемиологические требования к учреждениям дополнительного образования СанПиН 2.4.4.1251-03" (утверждены Постановлением Главного государственного санитарного врача Российской Федерации от 3 апреля 2003 г. N 27, зарегистрированы в Минюсте России 27 мая 2003 г., регистрационный номер 4594);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4" w:name="100114"/>
      <w:bookmarkEnd w:id="11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 </w:t>
      </w:r>
      <w:hyperlink r:id="rId42" w:anchor="100010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требования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охраны здоровья обучающихся, воспитанников (утверждены Приказом Минобрнауки России от 28 декабря 2010 г. N 2106, зарегистрированы в Минюсте России 2 февраля 2011 г., регистрационный номер 19676).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5" w:name="100115"/>
      <w:bookmarkEnd w:id="11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Дополнительно можно разрабатывать и соответствующие региональные нормативные правовые акты, регламентирующие создание материально-технической базы внеурочной деятельности.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6" w:name="100116"/>
      <w:bookmarkEnd w:id="11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Кадровые условия для реализации внеурочной деятельности: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7" w:name="100117"/>
      <w:bookmarkEnd w:id="11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укомплектованность образовательного учреждения необходимыми педагогическими, руководящими и иными работниками;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8" w:name="100118"/>
      <w:bookmarkEnd w:id="11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наличие соответствующей квалификации педагогических и иных работников образовательного учреждения;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9" w:name="100119"/>
      <w:bookmarkEnd w:id="11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непрерывность профессионального развития педагогических работников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0" w:name="100120"/>
      <w:bookmarkEnd w:id="12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отсутствии возможности для реализации внеурочной деятельности, в том числе по причине кадровой неукомплектованности, образовательное учреждение в рамках соответствующих государственных (муниципальных) заданий, формируемых учредителем, может использовать возможности образовательных учреждений дополнительного образования детей, организаций культуры и спорта (</w:t>
      </w:r>
      <w:hyperlink r:id="rId43" w:anchor="100186" w:history="1">
        <w:r w:rsidRPr="00370513">
          <w:rPr>
            <w:rFonts w:ascii="inherit" w:eastAsia="Times New Roman" w:hAnsi="inherit" w:cs="Arial"/>
            <w:color w:val="005EA5"/>
            <w:sz w:val="23"/>
            <w:u w:val="single"/>
            <w:lang w:eastAsia="ru-RU"/>
          </w:rPr>
          <w:t>пункт 17</w:t>
        </w:r>
      </w:hyperlink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НОО). Кроме того, можно привлекать родительскую общественность и других социальных партнеров для реализации внеурочной деятельности.</w:t>
      </w: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70513" w:rsidRPr="00370513" w:rsidRDefault="00370513" w:rsidP="00370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70513" w:rsidRPr="00370513" w:rsidRDefault="00370513" w:rsidP="00370513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1" w:name="100121"/>
      <w:bookmarkEnd w:id="12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370513" w:rsidRPr="00370513" w:rsidRDefault="00370513" w:rsidP="00370513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2" w:name="100122"/>
      <w:bookmarkEnd w:id="12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ПРИМЕРНЫЙ ПЕРЕЧЕНЬ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ЛОКАЛЬНЫХ АКТОВ ОБРАЗОВАТЕЛЬНОГО УЧРЕЖДЕНИЯ,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ОБЕСПЕЧИВАЮЩИХ РЕАЛИЗАЦИЮ ВНЕУРОЧНОЙ ДЕЯТЕЛЬНОСТИ В РАМКАХ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ФЕДЕРАЛЬНОГО ГОСУДАРСТВЕННОГО ОБРАЗОВАТЕЛЬНОГО СТАНДАРТА</w:t>
      </w:r>
    </w:p>
    <w:p w:rsidR="00370513" w:rsidRPr="00370513" w:rsidRDefault="00370513" w:rsidP="00370513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3" w:name="100123"/>
      <w:bookmarkEnd w:id="12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Устав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4" w:name="100124"/>
      <w:bookmarkEnd w:id="12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Правила внутреннего распорядка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5" w:name="100125"/>
      <w:bookmarkEnd w:id="12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Договор образовательного учреждения с учредителем.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6" w:name="100126"/>
      <w:bookmarkEnd w:id="12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4. Договор образовательного учреждения с родителями (законными представителями) обучающихся.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7" w:name="100127"/>
      <w:bookmarkEnd w:id="12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5. Положение о деятельности в образовательном учреждении общественных (в том числе детских и молодежных) организаций (объединений).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8" w:name="100128"/>
      <w:bookmarkEnd w:id="12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6. Положения о формах самоуправления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9" w:name="100129"/>
      <w:bookmarkEnd w:id="12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7. Договор о сотрудничестве общеобразовательного учреждения и учреждений дополнительного образования детей.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0" w:name="100130"/>
      <w:bookmarkEnd w:id="13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8. Положение о группе продленного дня ("школе полного дня").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1" w:name="100131"/>
      <w:bookmarkEnd w:id="131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9. Должностные инструкции работников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2" w:name="100132"/>
      <w:bookmarkEnd w:id="132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10. Приказы об утверждении рабочих программ учебных курсов, дисциплин (модулей).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3" w:name="100133"/>
      <w:bookmarkEnd w:id="133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11. Положение о распределении стимулирующей части фонда оплаты труда работников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4" w:name="100134"/>
      <w:bookmarkEnd w:id="134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12. Положение об оказании платных дополнительных образовательных услуг.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5" w:name="100135"/>
      <w:bookmarkEnd w:id="135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13. Положение об организации и проведении публичного отчета образовательного учреждения.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6" w:name="100136"/>
      <w:bookmarkEnd w:id="136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Положения о различных объектах инфраструктуры учреждения с учетом федеральных требований к образовательным учреждениям в части минимальной оснащенности учебного процесса и оборудования учебных помещений, например: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7" w:name="100137"/>
      <w:bookmarkEnd w:id="137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14. Положение об учебном кабинете.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8" w:name="100138"/>
      <w:bookmarkEnd w:id="138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15. Положение об информационно-библиотечном центре.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9" w:name="100139"/>
      <w:bookmarkEnd w:id="139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16. Положение о культурно-досуговом центре.</w:t>
      </w:r>
    </w:p>
    <w:p w:rsidR="00370513" w:rsidRPr="00370513" w:rsidRDefault="00370513" w:rsidP="00370513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0" w:name="100140"/>
      <w:bookmarkEnd w:id="140"/>
      <w:r w:rsidRPr="00370513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17. Положение о физкультурно-оздоровительном центре.</w:t>
      </w:r>
    </w:p>
    <w:p w:rsidR="00392F67" w:rsidRDefault="00392F67"/>
    <w:sectPr w:rsidR="00392F67" w:rsidSect="00392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70513"/>
    <w:rsid w:val="001C74E4"/>
    <w:rsid w:val="00370513"/>
    <w:rsid w:val="00392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67"/>
  </w:style>
  <w:style w:type="paragraph" w:styleId="1">
    <w:name w:val="heading 1"/>
    <w:basedOn w:val="a"/>
    <w:link w:val="10"/>
    <w:uiPriority w:val="9"/>
    <w:qFormat/>
    <w:rsid w:val="003705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05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705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7051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37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37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70513"/>
    <w:rPr>
      <w:color w:val="0000FF"/>
      <w:u w:val="single"/>
    </w:rPr>
  </w:style>
  <w:style w:type="paragraph" w:customStyle="1" w:styleId="pright">
    <w:name w:val="pright"/>
    <w:basedOn w:val="a"/>
    <w:rsid w:val="0037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2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3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pismo-minobrnauki-rf-ot-12052011-n-03-296/" TargetMode="External"/><Relationship Id="rId13" Type="http://schemas.openxmlformats.org/officeDocument/2006/relationships/hyperlink" Target="http://legalacts.ru/doc/prikaz-minobrnauki-rf-ot-06102009-n-373/" TargetMode="External"/><Relationship Id="rId18" Type="http://schemas.openxmlformats.org/officeDocument/2006/relationships/hyperlink" Target="http://legalacts.ru/doc/zakon-rf-ot-10071992-n-3266-1-s/" TargetMode="External"/><Relationship Id="rId26" Type="http://schemas.openxmlformats.org/officeDocument/2006/relationships/hyperlink" Target="http://legalacts.ru/doc/postanovlenie-glavnogo-gosudarstvennogo-sanitarnogo-vracha-rf-ot-03042003-n_3/" TargetMode="External"/><Relationship Id="rId39" Type="http://schemas.openxmlformats.org/officeDocument/2006/relationships/hyperlink" Target="http://legalacts.ru/doc/prikaz-minobrnauki-rf-ot-06102009-n-373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legalacts.ru/doc/prikaz-minobrnauki-rf-ot-06102009-n-373/" TargetMode="External"/><Relationship Id="rId34" Type="http://schemas.openxmlformats.org/officeDocument/2006/relationships/hyperlink" Target="http://legalacts.ru/doc/prikaz-minobrnauki-rf-ot-06102009-n-373/" TargetMode="External"/><Relationship Id="rId42" Type="http://schemas.openxmlformats.org/officeDocument/2006/relationships/hyperlink" Target="http://legalacts.ru/doc/prikaz-minobrnauki-rf-ot-28122010-n-2106/" TargetMode="External"/><Relationship Id="rId7" Type="http://schemas.openxmlformats.org/officeDocument/2006/relationships/hyperlink" Target="http://legalacts.ru/doc/prikaz-minobrnauki-rf-ot-06102009-n-373/" TargetMode="External"/><Relationship Id="rId12" Type="http://schemas.openxmlformats.org/officeDocument/2006/relationships/hyperlink" Target="http://legalacts.ru/doc/prikaz-minobrnauki-rf-ot-06102009-n-373/" TargetMode="External"/><Relationship Id="rId17" Type="http://schemas.openxmlformats.org/officeDocument/2006/relationships/hyperlink" Target="http://legalacts.ru/doc/prikaz-minobrnauki-rf-ot-06102009-n-373/" TargetMode="External"/><Relationship Id="rId25" Type="http://schemas.openxmlformats.org/officeDocument/2006/relationships/hyperlink" Target="http://legalacts.ru/doc/postanovlenie-glavnogo-gosudarstvennogo-sanitarnogo-vracha-rf-ot-29122010-n_4/" TargetMode="External"/><Relationship Id="rId33" Type="http://schemas.openxmlformats.org/officeDocument/2006/relationships/hyperlink" Target="http://legalacts.ru/doc/zakon-rf-ot-10071992-n-3266-1-s/" TargetMode="External"/><Relationship Id="rId38" Type="http://schemas.openxmlformats.org/officeDocument/2006/relationships/hyperlink" Target="http://legalacts.ru/doc/prikaz-minobrnauki-rf-ot-06102009-n-373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legalacts.ru/doc/zakon-rf-ot-10071992-n-3266-1-s/" TargetMode="External"/><Relationship Id="rId20" Type="http://schemas.openxmlformats.org/officeDocument/2006/relationships/hyperlink" Target="http://legalacts.ru/doc/prikaz-minobrnauki-rf-ot-06102009-n-373/" TargetMode="External"/><Relationship Id="rId29" Type="http://schemas.openxmlformats.org/officeDocument/2006/relationships/hyperlink" Target="http://legalacts.ru/doc/prikaz-minobrnauki-rf-ot-06102009-n-373/" TargetMode="External"/><Relationship Id="rId41" Type="http://schemas.openxmlformats.org/officeDocument/2006/relationships/hyperlink" Target="http://legalacts.ru/doc/postanovlenie-glavnogo-gosudarstvennogo-sanitarnogo-vracha-rf-ot-03042003-n_3/" TargetMode="External"/><Relationship Id="rId1" Type="http://schemas.openxmlformats.org/officeDocument/2006/relationships/styles" Target="styles.xml"/><Relationship Id="rId6" Type="http://schemas.openxmlformats.org/officeDocument/2006/relationships/hyperlink" Target="http://legalacts.ru/doc/prikaz-minobrnauki-rf-ot-06102009-n-373/" TargetMode="External"/><Relationship Id="rId11" Type="http://schemas.openxmlformats.org/officeDocument/2006/relationships/hyperlink" Target="http://legalacts.ru/doc/prikaz-minobrnauki-rf-ot-06102009-n-373/" TargetMode="External"/><Relationship Id="rId24" Type="http://schemas.openxmlformats.org/officeDocument/2006/relationships/hyperlink" Target="http://legalacts.ru/doc/prikaz-minobrnauki-rf-ot-04102010-n-986/" TargetMode="External"/><Relationship Id="rId32" Type="http://schemas.openxmlformats.org/officeDocument/2006/relationships/hyperlink" Target="http://legalacts.ru/doc/pismo-minobrnauki-rf-ot-12052011-n-03-296/" TargetMode="External"/><Relationship Id="rId37" Type="http://schemas.openxmlformats.org/officeDocument/2006/relationships/hyperlink" Target="http://legalacts.ru/doc/prikaz-minobrnauki-rf-ot-06102009-n-373/" TargetMode="External"/><Relationship Id="rId40" Type="http://schemas.openxmlformats.org/officeDocument/2006/relationships/hyperlink" Target="http://legalacts.ru/doc/prikaz-minobrnauki-rf-ot-04102010-n-986/" TargetMode="External"/><Relationship Id="rId45" Type="http://schemas.openxmlformats.org/officeDocument/2006/relationships/theme" Target="theme/theme1.xml"/><Relationship Id="rId5" Type="http://schemas.openxmlformats.org/officeDocument/2006/relationships/hyperlink" Target="http://legalacts.ru/doc/prikaz-minobrnauki-rf-ot-06102009-n-373/" TargetMode="External"/><Relationship Id="rId15" Type="http://schemas.openxmlformats.org/officeDocument/2006/relationships/hyperlink" Target="http://legalacts.ru/doc/pismo-minobrnauki-rf-ot-12052011-n-03-296/" TargetMode="External"/><Relationship Id="rId23" Type="http://schemas.openxmlformats.org/officeDocument/2006/relationships/hyperlink" Target="http://legalacts.ru/doc/prikaz-minobrnauki-rf-ot-06102009-n-373/" TargetMode="External"/><Relationship Id="rId28" Type="http://schemas.openxmlformats.org/officeDocument/2006/relationships/hyperlink" Target="http://legalacts.ru/doc/prikaz-minobrnauki-rf-ot-06102009-n-373/" TargetMode="External"/><Relationship Id="rId36" Type="http://schemas.openxmlformats.org/officeDocument/2006/relationships/hyperlink" Target="http://legalacts.ru/doc/zakon-rf-ot-10071992-n-3266-1-s/" TargetMode="External"/><Relationship Id="rId10" Type="http://schemas.openxmlformats.org/officeDocument/2006/relationships/hyperlink" Target="http://legalacts.ru/doc/prikaz-minobrnauki-rf-ot-06102009-n-373/" TargetMode="External"/><Relationship Id="rId19" Type="http://schemas.openxmlformats.org/officeDocument/2006/relationships/hyperlink" Target="http://legalacts.ru/doc/zakon-rf-ot-10071992-n-3266-1-s/" TargetMode="External"/><Relationship Id="rId31" Type="http://schemas.openxmlformats.org/officeDocument/2006/relationships/hyperlink" Target="http://legalacts.ru/doc/prikaz-minobrnauki-rf-ot-06102009-n-373/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://legalacts.ru/doc/pismo-minobrnauki-rf-ot-12052011-n-03-296/" TargetMode="External"/><Relationship Id="rId9" Type="http://schemas.openxmlformats.org/officeDocument/2006/relationships/hyperlink" Target="http://legalacts.ru/doc/prikaz-minobrnauki-rf-ot-06102009-n-373/" TargetMode="External"/><Relationship Id="rId14" Type="http://schemas.openxmlformats.org/officeDocument/2006/relationships/hyperlink" Target="http://legalacts.ru/doc/prikaz-minobrnauki-rf-ot-06102009-n-373/" TargetMode="External"/><Relationship Id="rId22" Type="http://schemas.openxmlformats.org/officeDocument/2006/relationships/hyperlink" Target="http://legalacts.ru/doc/zakon-rf-ot-10071992-n-3266-1-s/" TargetMode="External"/><Relationship Id="rId27" Type="http://schemas.openxmlformats.org/officeDocument/2006/relationships/hyperlink" Target="http://legalacts.ru/doc/prikaz-minobrnauki-rf-ot-28122010-n-2106/" TargetMode="External"/><Relationship Id="rId30" Type="http://schemas.openxmlformats.org/officeDocument/2006/relationships/hyperlink" Target="http://legalacts.ru/doc/prikaz-minobrnauki-rf-ot-06102009-n-373/" TargetMode="External"/><Relationship Id="rId35" Type="http://schemas.openxmlformats.org/officeDocument/2006/relationships/hyperlink" Target="http://legalacts.ru/doc/zakon-rf-ot-10071992-n-3266-1-s/" TargetMode="External"/><Relationship Id="rId43" Type="http://schemas.openxmlformats.org/officeDocument/2006/relationships/hyperlink" Target="http://legalacts.ru/doc/prikaz-minobrnauki-rf-ot-06102009-n-37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9885</Words>
  <Characters>56350</Characters>
  <Application>Microsoft Office Word</Application>
  <DocSecurity>0</DocSecurity>
  <Lines>469</Lines>
  <Paragraphs>132</Paragraphs>
  <ScaleCrop>false</ScaleCrop>
  <Company/>
  <LinksUpToDate>false</LinksUpToDate>
  <CharactersWithSpaces>66103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cp:lastPrinted>2018-10-15T11:39:00Z</cp:lastPrinted>
  <dcterms:created xsi:type="dcterms:W3CDTF">2018-10-15T11:34:00Z</dcterms:created>
  <dcterms:modified xsi:type="dcterms:W3CDTF">2018-10-15T11:40:00Z</dcterms:modified>
</cp:coreProperties>
</file>